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D86" w:rsidRDefault="00E84D86" w:rsidP="00E84D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</w:rPr>
        <w:t>Róder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Imre Városi Könyvtár </w:t>
      </w:r>
      <w:r>
        <w:rPr>
          <w:rFonts w:ascii="Times New Roman" w:hAnsi="Times New Roman" w:cs="Times New Roman"/>
          <w:b/>
          <w:sz w:val="28"/>
          <w:szCs w:val="28"/>
        </w:rPr>
        <w:t>küldetésnyilatkozata</w:t>
      </w:r>
    </w:p>
    <w:p w:rsidR="00E84D86" w:rsidRDefault="00E84D86" w:rsidP="00E84D86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Róder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Városi Könyvtár nyilvános könyvtár, arra törekszik, hogy gyűjteményével, szolgáltatásaival, információs rendszerével, szakmailag jól felkészült munkatársaival, használói számára biztosítsa a magyar és az egyetemes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kultúrkincshez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való szabad hozzáférést. </w:t>
      </w:r>
    </w:p>
    <w:p w:rsidR="00E84D86" w:rsidRDefault="00E84D86" w:rsidP="00E84D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Feladatunknak tekintjük:</w:t>
      </w:r>
    </w:p>
    <w:p w:rsidR="00E84D86" w:rsidRDefault="00E84D86" w:rsidP="00E84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Biztosítani a szabad, korlátozás nélküli hozzáférést a dokumentumokhoz és az információhoz.</w:t>
      </w:r>
    </w:p>
    <w:p w:rsidR="00E84D86" w:rsidRDefault="00E84D86" w:rsidP="00E84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Szolgáltatásainkkal, sokszínű programjainkkal, helytörténeti gyűjteményünk folyamatos feltárásával, bemutatásával, hozzájárulunk a város sajátos arculatához.</w:t>
      </w:r>
    </w:p>
    <w:p w:rsidR="00E84D86" w:rsidRDefault="00E84D86" w:rsidP="00E84D86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Támogatjuk az életen át tartó tanulást, a gazdaság, a kultúra, a tudomány és a művészetek kérdéseiben való eligazodáshoz szükséges információk és tudásanyag közvetítését.</w:t>
      </w:r>
    </w:p>
    <w:p w:rsidR="00E84D86" w:rsidRDefault="00E84D86" w:rsidP="00E84D86">
      <w:pPr>
        <w:numPr>
          <w:ilvl w:val="0"/>
          <w:numId w:val="1"/>
        </w:num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Munkánk során folyamatosan figyelembe vesszük a könyvtárhasználók javaslatait, vizsgáljuk a használói szokásokat, igényeket, s ennek megfelelően módosítjuk, bővítjük a könyvtár szolgáltatásait.</w:t>
      </w:r>
    </w:p>
    <w:p w:rsidR="00E84D86" w:rsidRDefault="00E84D86" w:rsidP="00E84D86">
      <w:pPr>
        <w:spacing w:after="0" w:line="243" w:lineRule="atLeast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84D86" w:rsidRPr="005058E7" w:rsidRDefault="00E84D86" w:rsidP="00E84D86">
      <w:pPr>
        <w:numPr>
          <w:ilvl w:val="0"/>
          <w:numId w:val="1"/>
        </w:num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Közösségi térként nem csak az olvasásra, tanulásra való igényt tudjuk kiszolgálni. Különböző rendezvényeink, könyvtárunkban helyet kapó klubjaink hozzájárulnak az aktív közösségi élethez.</w:t>
      </w:r>
    </w:p>
    <w:p w:rsidR="005058E7" w:rsidRDefault="005058E7" w:rsidP="005058E7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058E7" w:rsidRDefault="005058E7" w:rsidP="00505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Róder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Imre Városi Könyvtár jövőképe</w:t>
      </w:r>
    </w:p>
    <w:p w:rsidR="005058E7" w:rsidRDefault="005058E7" w:rsidP="005058E7">
      <w:pPr>
        <w:tabs>
          <w:tab w:val="left" w:pos="141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8E7" w:rsidRDefault="005058E7" w:rsidP="005058E7">
      <w:pPr>
        <w:tabs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Róder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Városi Könyvtár általános gyűjtőkörű, nyilvános könyvtár A városi Könyvtár stratégiai tervének meghatározásakor figyelembe vettük az 1997. évi CXL. törvény, 2013-ban módosított szövegében és a nyilvános könyvtárak jegyzékének vezetéséről szóló 120/2014. (IV.8.) Kormányrendeletében megjelenő minőségirányítással kapcsolatos rendelkezéseket. A stratégiai terv határozza meg a könyvtár minőségpolitikáját, a hosszú távú célkitűzéseit és az ezek megvalósításához szükséges anyagi és humán erőforrásokat. </w:t>
      </w:r>
    </w:p>
    <w:p w:rsidR="005058E7" w:rsidRDefault="005058E7" w:rsidP="005058E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8E7" w:rsidRDefault="005058E7" w:rsidP="005058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Róder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Imre Városi </w:t>
      </w:r>
      <w:proofErr w:type="gramStart"/>
      <w:r>
        <w:rPr>
          <w:rFonts w:ascii="Times New Roman" w:hAnsi="Times New Roman" w:cs="Times New Roman"/>
          <w:sz w:val="24"/>
          <w:szCs w:val="24"/>
        </w:rPr>
        <w:t>Könyvtár</w:t>
      </w:r>
      <w:r>
        <w:rPr>
          <w:rFonts w:ascii="Times New Roman" w:hAnsi="Times New Roman" w:cs="Times New Roman"/>
          <w:b/>
          <w:sz w:val="24"/>
          <w:szCs w:val="24"/>
        </w:rPr>
        <w:t xml:space="preserve">  jövőképe</w:t>
      </w:r>
      <w:proofErr w:type="gramEnd"/>
    </w:p>
    <w:p w:rsidR="005058E7" w:rsidRDefault="005058E7" w:rsidP="0050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gramStart"/>
      <w:r>
        <w:rPr>
          <w:rFonts w:ascii="Times New Roman" w:hAnsi="Times New Roman" w:cs="Times New Roman"/>
          <w:sz w:val="24"/>
          <w:szCs w:val="24"/>
        </w:rPr>
        <w:t>...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az embereknek nemcsak azt kell adni, amit</w:t>
      </w:r>
    </w:p>
    <w:p w:rsidR="005058E7" w:rsidRDefault="005058E7" w:rsidP="0050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kívánnak</w:t>
      </w:r>
      <w:proofErr w:type="gramEnd"/>
      <w:r>
        <w:rPr>
          <w:rFonts w:ascii="Times New Roman" w:hAnsi="Times New Roman" w:cs="Times New Roman"/>
          <w:sz w:val="24"/>
          <w:szCs w:val="24"/>
        </w:rPr>
        <w:t>, hanem azt is, amit kívánniuk kellene”</w:t>
      </w:r>
    </w:p>
    <w:p w:rsidR="005058E7" w:rsidRDefault="005058E7" w:rsidP="00505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Goethe</w:t>
      </w: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Könyvtárunk a város lakosságának információs igényeit kiszolgáló és a szabadidő kulturált eltöltésének teret adó nélkülözhetetlen alapintézménye. </w:t>
      </w: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jövőben könyvtárunk, integrálódik egy globális könyvtárba, ahol egységes keresési portálon érhetők el helyi értékeink. A felhasználók a nap 24 órájában hozzáférhetnek otthonukból, bárhol is éljenek. Biztosítjuk az egész életen át tartó tanulás lehetőségét, hozzájárulunk a helyi közösség információval való ellátásához, életminősége javításához, a foglalkoztatottság és az egyének versenyképességének növeléséhez.</w:t>
      </w: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komplex igényekhez igazodó könyvtári környezetünk, a hagyományos és virtuális állományra épülő közszolgáltatások, valamint a könyvtárosok szakmai profizmusa együttesen járulnak hozzá a közművelődés gondolatának XXI. századi tovább éléséhez, immár egy paradigmaváltás utáni szakmai, társadalmi feladat- és szükségletrendszerben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könyvtár működése szempontjából továbbra is a költségvetési források a legbiztonságosabbak, de jelentős anyagi erőforrást tudunk megszerezni különböző forrásokból (pályázat, vállalkozás).</w:t>
      </w: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lakosság 70 %-a felhasználóink körébe fog tartozik, mivel autentikus szolgáltatásainkkal nélkülözhetetlenné tettük könyvtárunkat.</w:t>
      </w: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8E7" w:rsidRDefault="005058E7" w:rsidP="005058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58E7" w:rsidRDefault="005058E7" w:rsidP="005058E7">
      <w:pPr>
        <w:spacing w:after="0" w:line="243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E84D86" w:rsidRDefault="00E84D86" w:rsidP="00E84D86">
      <w:pPr>
        <w:pStyle w:val="Listaszerbekezds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717E4" w:rsidRDefault="005717E4"/>
    <w:sectPr w:rsidR="00571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7A421A"/>
    <w:multiLevelType w:val="hybridMultilevel"/>
    <w:tmpl w:val="C63C66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D86"/>
    <w:rsid w:val="005058E7"/>
    <w:rsid w:val="005717E4"/>
    <w:rsid w:val="00E8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A9405-5BE4-4CFB-8C6B-EE195C91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84D86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8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2016-11-14T08:27:00Z</dcterms:created>
  <dcterms:modified xsi:type="dcterms:W3CDTF">2016-11-14T08:29:00Z</dcterms:modified>
</cp:coreProperties>
</file>